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16F8" w14:textId="77777777" w:rsidR="007014A4" w:rsidRDefault="007014A4">
      <w:pPr>
        <w:pStyle w:val="1"/>
        <w:shd w:val="clear" w:color="auto" w:fill="FFFFFF"/>
        <w:spacing w:before="300" w:after="150"/>
        <w:jc w:val="center"/>
        <w:divId w:val="1419712320"/>
        <w:rPr>
          <w:rFonts w:ascii="Arial" w:eastAsia="Times New Roman" w:hAnsi="Arial"/>
          <w:color w:val="111111"/>
          <w:sz w:val="30"/>
          <w:szCs w:val="30"/>
        </w:rPr>
      </w:pPr>
      <w:r>
        <w:rPr>
          <w:rFonts w:ascii="Arial" w:eastAsia="Times New Roman" w:hAnsi="Arial"/>
          <w:color w:val="111111"/>
          <w:sz w:val="30"/>
          <w:szCs w:val="30"/>
        </w:rPr>
        <w:t>Консультация для родителей: «Как воспитать доброго и отзывчивого ребенка»</w:t>
      </w:r>
    </w:p>
    <w:p w14:paraId="273CF63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Arial" w:hAnsi="Arial" w:cs="Arial"/>
          <w:color w:val="111111"/>
          <w:sz w:val="23"/>
          <w:szCs w:val="23"/>
        </w:rPr>
        <w:t> </w:t>
      </w:r>
    </w:p>
    <w:p w14:paraId="68BF93AB"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Arial" w:hAnsi="Arial" w:cs="Arial"/>
          <w:noProof/>
          <w:color w:val="111111"/>
          <w:sz w:val="23"/>
          <w:szCs w:val="23"/>
        </w:rPr>
        <w:drawing>
          <wp:inline distT="0" distB="0" distL="0" distR="0" wp14:anchorId="42F2AF7E" wp14:editId="734339FF">
            <wp:extent cx="3335020" cy="2218690"/>
            <wp:effectExtent l="0" t="0" r="0" b="0"/>
            <wp:docPr id="1" name="Рисунок 1" descr="дети добр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дети добры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5020" cy="2218690"/>
                    </a:xfrm>
                    <a:prstGeom prst="rect">
                      <a:avLst/>
                    </a:prstGeom>
                    <a:noFill/>
                    <a:ln>
                      <a:noFill/>
                    </a:ln>
                  </pic:spPr>
                </pic:pic>
              </a:graphicData>
            </a:graphic>
          </wp:inline>
        </w:drawing>
      </w:r>
    </w:p>
    <w:p w14:paraId="1890FD9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Недавно одна знакомая учительница рассказала мне о своих переживаниях. «Меня очень тревожит тот факт, что дети в моем классе очень часто поступают жестоко - по отношению к животным, друг другу, и взрослым тоже. Решила </w:t>
      </w:r>
      <w:hyperlink r:id="rId5" w:tgtFrame="_blank" w:history="1">
        <w:r>
          <w:rPr>
            <w:rStyle w:val="a4"/>
            <w:rFonts w:ascii="Cambria" w:hAnsi="Cambria" w:cs="Arial"/>
          </w:rPr>
          <w:t>поговорить на эту тему с родителями</w:t>
        </w:r>
      </w:hyperlink>
      <w:r>
        <w:rPr>
          <w:rFonts w:ascii="Cambria" w:hAnsi="Cambria" w:cs="Arial"/>
          <w:color w:val="111111"/>
        </w:rPr>
        <w:t>, чтобы вместе попытаться справиться с этой проблемой. Сначала раздала всем небольшую анкету, где содержался вопрос: «Какие черты вы в первую очередь пытаетесь воспитывать в своем ребенке?». С удивлением потом читала ответы: «устойчивость», «целеустремленность», «умение побеждать», «лидерство», «умение преодолевать трудности». Хотя стоит отметить, что все-таки о «доброте» и «мягкости» было упомянуто в анкетах двух родителей. А вот «отзывчивость», «умение сопереживать», «доброта» не встретились ни разу ни в одной из тридцати двух анкет. Возможно, родители считают эти черты ненужными и неважными, и поэтому не упомянули о них? Тогда почему, отвечая на вопрос «Считаете ли вы, что ваш ребенок должен быть добрым и быть отзывчивым по отношению к окружающим», 80% мам и пап ответили утвердительно? Вот так - воспитывают целеустремленных, активных, но в то же время считают, что отзывчивость появится откуда сама собой. Хотя один из пап все же заметил, что </w:t>
      </w:r>
      <w:r>
        <w:rPr>
          <w:rStyle w:val="a5"/>
          <w:rFonts w:ascii="Cambria" w:hAnsi="Cambria" w:cs="Arial"/>
          <w:color w:val="111111"/>
        </w:rPr>
        <w:t>воспитание отзывчивости</w:t>
      </w:r>
      <w:r>
        <w:rPr>
          <w:rFonts w:ascii="Cambria" w:hAnsi="Cambria" w:cs="Arial"/>
          <w:color w:val="111111"/>
        </w:rPr>
        <w:t>- дело школы, а не родителей».</w:t>
      </w:r>
    </w:p>
    <w:p w14:paraId="0D5D1DA4"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Такое печальное наблюдение учительницы, которая несмотря ни на что убеждена, что ей удастся разбудить и в детях, и в родителях чувство сопереживания и сострадания к тем, кто в этом нуждается.</w:t>
      </w:r>
    </w:p>
    <w:p w14:paraId="4846CE41"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Вряд ли родители, мечтающие о том, чтобы ребенок, независимо от своего возраста, относился к ним самим жестоко. Становясь пожилыми, родители ждут от своих детей доброты, внимания, телефонного звонка или короткого визита, их удивляет, что сын давно не звонил, а дочь не находит времени, чтобы заехать хотя бы на минутку, не говоря уже о помощи. И только некоторые старики оглядываются назад, чтобы понять, что они делали не так, воспитывая своих детей.</w:t>
      </w:r>
    </w:p>
    <w:p w14:paraId="5F637DDC"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Когда начинать?</w:t>
      </w:r>
    </w:p>
    <w:p w14:paraId="06E0507E"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Style w:val="a5"/>
          <w:rFonts w:ascii="Cambria" w:hAnsi="Cambria" w:cs="Arial"/>
          <w:color w:val="111111"/>
        </w:rPr>
        <w:t>Воспитание отзывчивости</w:t>
      </w:r>
      <w:r>
        <w:rPr>
          <w:rFonts w:ascii="Cambria" w:hAnsi="Cambria" w:cs="Arial"/>
          <w:color w:val="111111"/>
        </w:rPr>
        <w:t xml:space="preserve"> нельзя начать с определенного возраста. Мудрые люди говорят о том, что все закладывается задолго до рождения. «Положительная </w:t>
      </w:r>
      <w:r>
        <w:rPr>
          <w:rFonts w:ascii="Cambria" w:hAnsi="Cambria" w:cs="Arial"/>
          <w:color w:val="111111"/>
        </w:rPr>
        <w:lastRenderedPageBreak/>
        <w:t>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настроиться, вести здоровый образ жизни не только физически, но и эмоционально, контролировать свои чувства.</w:t>
      </w:r>
    </w:p>
    <w:p w14:paraId="667CB701"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Доброта - это помощь людям и животным. Доброта бескорыстная и добрый человек не ждет чего-то взамен. Поговорите с ребенком о том, что такое хорошие поступки, о том, какие добрые дела уже может делать ваш малыш. Сразу после 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 Чутко относиться к «просьбам» о помощи - первый шаг </w:t>
      </w:r>
      <w:r>
        <w:rPr>
          <w:rStyle w:val="a5"/>
          <w:rFonts w:ascii="Cambria" w:hAnsi="Cambria" w:cs="Arial"/>
          <w:color w:val="111111"/>
        </w:rPr>
        <w:t>воспитании чуткого  и доброго ребенка</w:t>
      </w:r>
      <w:r>
        <w:rPr>
          <w:rFonts w:ascii="Cambria" w:hAnsi="Cambria" w:cs="Arial"/>
          <w:color w:val="111111"/>
        </w:rPr>
        <w:t>.</w:t>
      </w:r>
    </w:p>
    <w:p w14:paraId="59859B45"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Есть такой психологический термин - «эмоциональная холодность». Он означает неумение проявлять свои эмоции, чрезмерную сдержанность, ровное отношение ко всему, что происходит вокруг. Интересный рассказ мамы семилетнего Антона. «В прошлом году мы с сыном гостили у наших друзей в Европе. Жили в их семье, поэтому во время визита были, как-то говорят, на глазах у всех. Не могу назвать себя слишком спокойной. Я - мама довольно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 что я всегда извиняюсь, если понимаю, что была не права. А в этот раз в течение поездки я вела себя очень сдержанно. Затем, проанализировав, поняла - не было ни «плюса», ни «минуса», только сплошной «ноль». Наконец отпуск завершился, мы с сыном в аэропорту, сдаем багаж, именно тогда он мне плача сказал: «Ты меня не любишь, я тебе не нужен!» Я удивлена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продолжая утверждать, что я его почему-то разлюбила. В конце концов я разозлилась, ведь не понимала, как себя вести. Я уверяла, что люблю его больше всех на свете, что я обижаюсь, если он этого не замечает ... А сын вдруг глубоко вздохнул, обнял меня и просто сказал: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w:t>
      </w:r>
      <w:proofErr w:type="spellStart"/>
      <w:r>
        <w:rPr>
          <w:rFonts w:ascii="Cambria" w:hAnsi="Cambria" w:cs="Arial"/>
          <w:color w:val="111111"/>
        </w:rPr>
        <w:t>малоэмоциональной</w:t>
      </w:r>
      <w:proofErr w:type="spellEnd"/>
      <w:r>
        <w:rPr>
          <w:rFonts w:ascii="Cambria" w:hAnsi="Cambria" w:cs="Arial"/>
          <w:color w:val="111111"/>
        </w:rPr>
        <w:t xml:space="preserve"> и холодной мамой оказалось слишком сложным испытанием. Да, я не делала замечаний, но для ребенка это было символом безразличия. И только увидев мою эмоциональную вспышку в аэропорту, ребенок успокоился».</w:t>
      </w:r>
    </w:p>
    <w:p w14:paraId="75A29435"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Жестокость порождает жестокость</w:t>
      </w:r>
    </w:p>
    <w:p w14:paraId="791CB5E7"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Этот принцип в воспитании работает всегда. И тут речь идет о любой жестокости, независимо от того, в отношении кого она проявляется. Например, мы, взрослые, можем быть жестокими по отношению к:</w:t>
      </w:r>
    </w:p>
    <w:p w14:paraId="5D7B5A79"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ребенку;</w:t>
      </w:r>
    </w:p>
    <w:p w14:paraId="604AC20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своим родителям;</w:t>
      </w:r>
    </w:p>
    <w:p w14:paraId="2F0259DD"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lastRenderedPageBreak/>
        <w:t>- друг другу;</w:t>
      </w:r>
    </w:p>
    <w:p w14:paraId="083E4C87"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животным;</w:t>
      </w:r>
    </w:p>
    <w:p w14:paraId="590A9755"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окружающим;</w:t>
      </w:r>
    </w:p>
    <w:p w14:paraId="065C6BE1"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себе.</w:t>
      </w:r>
    </w:p>
    <w:p w14:paraId="22A33B9B"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Наши дети видят и замечают все. Они буквально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(он якобы наказывает себя сам, привыкая к тому, что он плохой и заслуживает такого-же отношения). Ссоры 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его «Где ты этому научился?» Не имеет смысла, ведь школу жестокости и грубости малыш прошел дома.</w:t>
      </w:r>
    </w:p>
    <w:p w14:paraId="6B326ADE"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чуткости начинается именно дома. Семейные традиции должны быть такими, которые свидетельствуют о правильных поступках. Например, забота о близких, когда они болеют, помощь в те моменты, когда у кого-то случились неприятности, забота о братьях наших меньших и тому подобное.</w:t>
      </w:r>
    </w:p>
    <w:p w14:paraId="083AC462"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Братья наши меньшие</w:t>
      </w:r>
    </w:p>
    <w:p w14:paraId="518C8F49"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Родителям, чьи дети страдают от повышенной жестокости и агрессии,</w:t>
      </w:r>
      <w:hyperlink r:id="rId6" w:tgtFrame="_blank" w:history="1">
        <w:r>
          <w:rPr>
            <w:rStyle w:val="a4"/>
            <w:rFonts w:ascii="Cambria" w:hAnsi="Cambria" w:cs="Arial"/>
          </w:rPr>
          <w:t> психологи чаще всего рекомендуют</w:t>
        </w:r>
      </w:hyperlink>
      <w:r>
        <w:rPr>
          <w:rFonts w:ascii="Cambria" w:hAnsi="Cambria" w:cs="Arial"/>
          <w:color w:val="111111"/>
        </w:rPr>
        <w:t> завести домашнее животное. Потому что забота о живом существе способна сделать мягким даже жестокое сердце. Чрезвычайно важно,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пустить все на самотек. Малыш еще может не знать, насколько животное нуждается в его защите. Самое главное, о чем нужно рассказать ребенку - что за животным нельзя ухаживать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заниматься вместе с ребенком. Это нужно, чтобы малыш понял, что на самом деле означает слово «забота», и проникся ответственностью за жизнь животного. Многие родители уверяют, что детям зачастую очень быстро надоедает каждый день делать одно и то же: кормить,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заключается в том, чтобы не подменить своими действиями действия ребенка.</w:t>
      </w:r>
    </w:p>
    <w:p w14:paraId="1861B964"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«Пожилых людей всегда уважают»</w:t>
      </w:r>
    </w:p>
    <w:p w14:paraId="7811EAF2"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Arial" w:hAnsi="Arial" w:cs="Arial"/>
          <w:color w:val="111111"/>
          <w:sz w:val="23"/>
          <w:szCs w:val="23"/>
        </w:rPr>
        <w:t> </w:t>
      </w:r>
    </w:p>
    <w:p w14:paraId="626F39E7"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Воспитывать в ребенке отзывчивость, одновременно забывая о собственных родителях, невозможно. А для начала приведем несколько «картинок» из жизни.</w:t>
      </w:r>
    </w:p>
    <w:p w14:paraId="600D33A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lastRenderedPageBreak/>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p>
    <w:p w14:paraId="7583543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Папаша с дочерью прогуливаются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p>
    <w:p w14:paraId="4A43F923"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Мама и дочь в примерочной магазина. Девочка надевает платье и говорит маме: «А у меня есть платье, мне бабушка подарила на Новый год, ты, наверное, забыла о нем». «Не забыла, - отвечает мама. - У нашей бабушки вкуса не хватает вообще. Такое ужасное платье купила! Ты в таком не  будешь ходить». «А что же мы бабушке скажем?», - ужасается девочка. «Я ей уже все сказала», - резко отвечает женщина.</w:t>
      </w:r>
    </w:p>
    <w:p w14:paraId="2CB97E1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Когда мы общаемся со своими родителями, то не всегда это общение является хорошим. Даже когда мы взрослеем, мы постоянно пытаемся что-то доказать, самоутвердиться, чувствовать себя самодостаточными. То есть, чисто теоретически вполне можно объяснить себе и окружающим, почему мы грубы к своим родителям. Но только не нашим детям. Ведь мы для них - эталон, мера, пример того, как следует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раздраженную интонацию,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увещевать и говорить, как это важно - уделить внимание дедушке и бабушке. 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«Ты мне не указ», «А мама мне позволяет!»- слышат дедушки и бабушки, однако, бессильны что-либо изменить. Но страх потерять даже такое общение заставляет их терпеть выходки внуков.</w:t>
      </w:r>
    </w:p>
    <w:p w14:paraId="63282CE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Милосердие - помощь слабым, больным или пожилым. Быть милосердным значит оказать поддержку, помочь, ободрить словом.</w:t>
      </w:r>
    </w:p>
    <w:p w14:paraId="174F51E4"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Старики бывают не только близкими. Вокруг нас много других пожилых людей - попутчиков в транспорте, соседей, прохожих на улице. И воспитывать уважение к пожилым нужно не только на примере своих родственников. По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 в праздничный день внуки и дети.</w:t>
      </w:r>
    </w:p>
    <w:p w14:paraId="5905659A"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p>
    <w:p w14:paraId="3F17B39D"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Помню, как в детстве меня наказал мой дедушка. «Что делает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быть.</w:t>
      </w:r>
    </w:p>
    <w:p w14:paraId="0B5272BE"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lastRenderedPageBreak/>
        <w:t xml:space="preserve">И это был мой самый важный урок. Вот так и в воспитании наших собственных детей - обязательно нужно проговаривать «можно» и «нельзя», уважительно относиться самим к старикам, не забывать звонить, посещать, поздравлять в праздники - это и </w:t>
      </w:r>
      <w:proofErr w:type="spellStart"/>
      <w:r>
        <w:rPr>
          <w:rFonts w:ascii="Cambria" w:hAnsi="Cambria" w:cs="Arial"/>
          <w:color w:val="111111"/>
        </w:rPr>
        <w:t>есть</w:t>
      </w:r>
      <w:r>
        <w:rPr>
          <w:rStyle w:val="a5"/>
          <w:rFonts w:ascii="Cambria" w:hAnsi="Cambria" w:cs="Arial"/>
          <w:color w:val="111111"/>
        </w:rPr>
        <w:t>воспитание</w:t>
      </w:r>
      <w:proofErr w:type="spellEnd"/>
      <w:r>
        <w:rPr>
          <w:rStyle w:val="a5"/>
          <w:rFonts w:ascii="Cambria" w:hAnsi="Cambria" w:cs="Arial"/>
          <w:color w:val="111111"/>
        </w:rPr>
        <w:t xml:space="preserve"> отзывчивости</w:t>
      </w:r>
      <w:r>
        <w:rPr>
          <w:rFonts w:ascii="Cambria" w:hAnsi="Cambria" w:cs="Arial"/>
          <w:color w:val="111111"/>
        </w:rPr>
        <w:t>.</w:t>
      </w:r>
    </w:p>
    <w:p w14:paraId="75089B4B"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Места для пассажиров с детьми</w:t>
      </w:r>
    </w:p>
    <w:p w14:paraId="663A75E5"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что происходит вокруг, неважно. Если ребенок маленький, то, наверное, говорить о том, что нужно уступить место, является чрезмерной крайностью. Но если ваш ребенок уже подрос, крепко стоит на ногах и хорошо понимает, что происходит, то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сидит, чтобы не тряхнуло на ухабе, пройдет время - и ребенок не уступит место даже собственным 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рядом - этому ребенка нужно учить. Но учить можно только тогда, когда сам ведешь себя так же.</w:t>
      </w:r>
    </w:p>
    <w:p w14:paraId="6BC9B086"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А не прочитать ли нам книгу?</w:t>
      </w:r>
    </w:p>
    <w:p w14:paraId="3385F8D2"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Книга-именно тот источник идей, который воспитывает нравственность наших детей. Классики мировой литературы писали немало о жалости, доброте и отзывчивости. Достаточно вспомнить «Муму» И. Тургенева, или «Белый Бим Черное ухо» Г. </w:t>
      </w:r>
      <w:proofErr w:type="spellStart"/>
      <w:r>
        <w:rPr>
          <w:rFonts w:ascii="Cambria" w:hAnsi="Cambria" w:cs="Arial"/>
          <w:color w:val="111111"/>
        </w:rPr>
        <w:t>Троепольского</w:t>
      </w:r>
      <w:proofErr w:type="spellEnd"/>
      <w:r>
        <w:rPr>
          <w:rFonts w:ascii="Cambria" w:hAnsi="Cambria" w:cs="Arial"/>
          <w:color w:val="111111"/>
        </w:rPr>
        <w:t>. Ребенок, с детства слышит и читает такие книги, с самого раннего возраста задумываться о доброте и милосердии. Важно не просто читать, но и обсуждать то, что вы прочитали вместе, отвечать на детские вопросы, ставить ребенку вопрос, побуждая его задуматься.</w:t>
      </w:r>
    </w:p>
    <w:p w14:paraId="35A758B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Предлагаю небольшой перечень прекрасных детских книг, которые помогут родителям воспитать отзывчивых детей.</w:t>
      </w:r>
    </w:p>
    <w:p w14:paraId="700463A9"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Оскар </w:t>
      </w:r>
      <w:proofErr w:type="spellStart"/>
      <w:r>
        <w:rPr>
          <w:rFonts w:ascii="Cambria" w:hAnsi="Cambria" w:cs="Arial"/>
          <w:color w:val="111111"/>
        </w:rPr>
        <w:t>Бренифье</w:t>
      </w:r>
      <w:proofErr w:type="spellEnd"/>
      <w:r>
        <w:rPr>
          <w:rFonts w:ascii="Cambria" w:hAnsi="Cambria" w:cs="Arial"/>
          <w:color w:val="111111"/>
        </w:rPr>
        <w:t>. Что такое добро и зло?</w:t>
      </w:r>
    </w:p>
    <w:p w14:paraId="7370472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Оскар </w:t>
      </w:r>
      <w:proofErr w:type="spellStart"/>
      <w:r>
        <w:rPr>
          <w:rFonts w:ascii="Cambria" w:hAnsi="Cambria" w:cs="Arial"/>
          <w:color w:val="111111"/>
        </w:rPr>
        <w:t>Бренифье</w:t>
      </w:r>
      <w:proofErr w:type="spellEnd"/>
      <w:r>
        <w:rPr>
          <w:rFonts w:ascii="Cambria" w:hAnsi="Cambria" w:cs="Arial"/>
          <w:color w:val="111111"/>
        </w:rPr>
        <w:t>. Книга о смысле жизни, дружбе, любви и не только</w:t>
      </w:r>
    </w:p>
    <w:p w14:paraId="35666747"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w:t>
      </w:r>
      <w:proofErr w:type="spellStart"/>
      <w:r>
        <w:rPr>
          <w:rFonts w:ascii="Cambria" w:hAnsi="Cambria" w:cs="Arial"/>
          <w:color w:val="111111"/>
        </w:rPr>
        <w:t>Кейт</w:t>
      </w:r>
      <w:proofErr w:type="spellEnd"/>
      <w:r>
        <w:rPr>
          <w:rFonts w:ascii="Cambria" w:hAnsi="Cambria" w:cs="Arial"/>
          <w:color w:val="111111"/>
        </w:rPr>
        <w:t xml:space="preserve"> </w:t>
      </w:r>
      <w:proofErr w:type="spellStart"/>
      <w:r>
        <w:rPr>
          <w:rFonts w:ascii="Cambria" w:hAnsi="Cambria" w:cs="Arial"/>
          <w:color w:val="111111"/>
        </w:rPr>
        <w:t>Вестерлунд</w:t>
      </w:r>
      <w:proofErr w:type="spellEnd"/>
      <w:r>
        <w:rPr>
          <w:rFonts w:ascii="Cambria" w:hAnsi="Cambria" w:cs="Arial"/>
          <w:color w:val="111111"/>
        </w:rPr>
        <w:t>. Зимняя сказка олененка</w:t>
      </w:r>
    </w:p>
    <w:p w14:paraId="3494ECFB"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w:t>
      </w:r>
      <w:proofErr w:type="spellStart"/>
      <w:r>
        <w:rPr>
          <w:rFonts w:ascii="Cambria" w:hAnsi="Cambria" w:cs="Arial"/>
          <w:color w:val="111111"/>
        </w:rPr>
        <w:t>Джеральдина</w:t>
      </w:r>
      <w:proofErr w:type="spellEnd"/>
      <w:r>
        <w:rPr>
          <w:rFonts w:ascii="Cambria" w:hAnsi="Cambria" w:cs="Arial"/>
          <w:color w:val="111111"/>
        </w:rPr>
        <w:t xml:space="preserve"> </w:t>
      </w:r>
      <w:proofErr w:type="spellStart"/>
      <w:r>
        <w:rPr>
          <w:rFonts w:ascii="Cambria" w:hAnsi="Cambria" w:cs="Arial"/>
          <w:color w:val="111111"/>
        </w:rPr>
        <w:t>Эльшнер</w:t>
      </w:r>
      <w:proofErr w:type="spellEnd"/>
      <w:r>
        <w:rPr>
          <w:rFonts w:ascii="Cambria" w:hAnsi="Cambria" w:cs="Arial"/>
          <w:color w:val="111111"/>
        </w:rPr>
        <w:t>. Рыбка для Миши</w:t>
      </w:r>
    </w:p>
    <w:p w14:paraId="5054190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w:t>
      </w:r>
      <w:proofErr w:type="spellStart"/>
      <w:r>
        <w:rPr>
          <w:rFonts w:ascii="Cambria" w:hAnsi="Cambria" w:cs="Arial"/>
          <w:color w:val="111111"/>
        </w:rPr>
        <w:t>Астрид</w:t>
      </w:r>
      <w:proofErr w:type="spellEnd"/>
      <w:r>
        <w:rPr>
          <w:rFonts w:ascii="Cambria" w:hAnsi="Cambria" w:cs="Arial"/>
          <w:color w:val="111111"/>
        </w:rPr>
        <w:t xml:space="preserve"> Линдгрен. Мио, мой мио!</w:t>
      </w:r>
    </w:p>
    <w:p w14:paraId="4550CBBA"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Владислав Крапивин. Мальчик со шпагой</w:t>
      </w:r>
    </w:p>
    <w:p w14:paraId="47A48286"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Геннадий Цыферов. Дневник медвежонка</w:t>
      </w:r>
    </w:p>
    <w:p w14:paraId="0D30345C"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w:t>
      </w:r>
      <w:proofErr w:type="spellStart"/>
      <w:r>
        <w:rPr>
          <w:rFonts w:ascii="Cambria" w:hAnsi="Cambria" w:cs="Arial"/>
          <w:color w:val="111111"/>
        </w:rPr>
        <w:t>Элвин</w:t>
      </w:r>
      <w:proofErr w:type="spellEnd"/>
      <w:r>
        <w:rPr>
          <w:rFonts w:ascii="Cambria" w:hAnsi="Cambria" w:cs="Arial"/>
          <w:color w:val="111111"/>
        </w:rPr>
        <w:t xml:space="preserve"> Брукс Уайт. Паутина Шарлотты </w:t>
      </w:r>
    </w:p>
    <w:p w14:paraId="0D55738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w:t>
      </w:r>
      <w:proofErr w:type="spellStart"/>
      <w:r>
        <w:rPr>
          <w:rFonts w:ascii="Cambria" w:hAnsi="Cambria" w:cs="Arial"/>
          <w:color w:val="111111"/>
        </w:rPr>
        <w:t>Кейт</w:t>
      </w:r>
      <w:proofErr w:type="spellEnd"/>
      <w:r>
        <w:rPr>
          <w:rFonts w:ascii="Cambria" w:hAnsi="Cambria" w:cs="Arial"/>
          <w:color w:val="111111"/>
        </w:rPr>
        <w:t xml:space="preserve"> </w:t>
      </w:r>
      <w:proofErr w:type="spellStart"/>
      <w:r>
        <w:rPr>
          <w:rFonts w:ascii="Cambria" w:hAnsi="Cambria" w:cs="Arial"/>
          <w:color w:val="111111"/>
        </w:rPr>
        <w:t>ДиКамилло</w:t>
      </w:r>
      <w:proofErr w:type="spellEnd"/>
      <w:r>
        <w:rPr>
          <w:rFonts w:ascii="Cambria" w:hAnsi="Cambria" w:cs="Arial"/>
          <w:color w:val="111111"/>
        </w:rPr>
        <w:t>. Удивительное путешествие кролика Эдварда</w:t>
      </w:r>
    </w:p>
    <w:p w14:paraId="223EE907"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w:t>
      </w:r>
      <w:proofErr w:type="spellStart"/>
      <w:r>
        <w:rPr>
          <w:rFonts w:ascii="Cambria" w:hAnsi="Cambria" w:cs="Arial"/>
          <w:color w:val="111111"/>
        </w:rPr>
        <w:t>Кейт</w:t>
      </w:r>
      <w:proofErr w:type="spellEnd"/>
      <w:r>
        <w:rPr>
          <w:rFonts w:ascii="Cambria" w:hAnsi="Cambria" w:cs="Arial"/>
          <w:color w:val="111111"/>
        </w:rPr>
        <w:t xml:space="preserve"> </w:t>
      </w:r>
      <w:proofErr w:type="spellStart"/>
      <w:r>
        <w:rPr>
          <w:rFonts w:ascii="Cambria" w:hAnsi="Cambria" w:cs="Arial"/>
          <w:color w:val="111111"/>
        </w:rPr>
        <w:t>ДиКамилло</w:t>
      </w:r>
      <w:proofErr w:type="spellEnd"/>
      <w:r>
        <w:rPr>
          <w:rFonts w:ascii="Cambria" w:hAnsi="Cambria" w:cs="Arial"/>
          <w:color w:val="111111"/>
        </w:rPr>
        <w:t xml:space="preserve">. Спасибо </w:t>
      </w:r>
      <w:proofErr w:type="spellStart"/>
      <w:r>
        <w:rPr>
          <w:rFonts w:ascii="Cambria" w:hAnsi="Cambria" w:cs="Arial"/>
          <w:color w:val="111111"/>
        </w:rPr>
        <w:t>Уинн-Дикси</w:t>
      </w:r>
      <w:proofErr w:type="spellEnd"/>
      <w:r>
        <w:rPr>
          <w:rFonts w:ascii="Cambria" w:hAnsi="Cambria" w:cs="Arial"/>
          <w:color w:val="111111"/>
        </w:rPr>
        <w:t> </w:t>
      </w:r>
    </w:p>
    <w:p w14:paraId="627E6E3C"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Оскар Уайльд. Звездный мальчик</w:t>
      </w:r>
    </w:p>
    <w:p w14:paraId="2757D295"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xml:space="preserve">- Феликс </w:t>
      </w:r>
      <w:proofErr w:type="spellStart"/>
      <w:r>
        <w:rPr>
          <w:rFonts w:ascii="Cambria" w:hAnsi="Cambria" w:cs="Arial"/>
          <w:color w:val="111111"/>
        </w:rPr>
        <w:t>Зальтен</w:t>
      </w:r>
      <w:proofErr w:type="spellEnd"/>
      <w:r>
        <w:rPr>
          <w:rFonts w:ascii="Cambria" w:hAnsi="Cambria" w:cs="Arial"/>
          <w:color w:val="111111"/>
        </w:rPr>
        <w:t xml:space="preserve">. </w:t>
      </w:r>
      <w:proofErr w:type="spellStart"/>
      <w:r>
        <w:rPr>
          <w:rFonts w:ascii="Cambria" w:hAnsi="Cambria" w:cs="Arial"/>
          <w:color w:val="111111"/>
        </w:rPr>
        <w:t>Бэмби</w:t>
      </w:r>
      <w:proofErr w:type="spellEnd"/>
    </w:p>
    <w:p w14:paraId="6F366F59"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lastRenderedPageBreak/>
        <w:t xml:space="preserve">- Элинор Поттер. </w:t>
      </w:r>
      <w:proofErr w:type="spellStart"/>
      <w:r>
        <w:rPr>
          <w:rFonts w:ascii="Cambria" w:hAnsi="Cambria" w:cs="Arial"/>
          <w:color w:val="111111"/>
        </w:rPr>
        <w:t>Поллианна</w:t>
      </w:r>
      <w:proofErr w:type="spellEnd"/>
    </w:p>
    <w:p w14:paraId="165AA5A4"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Джемс Мэтью Барри. Питер Пен</w:t>
      </w:r>
    </w:p>
    <w:p w14:paraId="2E91453E" w14:textId="77777777" w:rsidR="007014A4" w:rsidRDefault="007014A4">
      <w:pPr>
        <w:pStyle w:val="a3"/>
        <w:shd w:val="clear" w:color="auto" w:fill="FFFFFF"/>
        <w:spacing w:before="0" w:beforeAutospacing="0" w:after="150" w:afterAutospacing="0"/>
        <w:jc w:val="center"/>
        <w:divId w:val="339503603"/>
        <w:rPr>
          <w:rFonts w:ascii="Arial" w:hAnsi="Arial" w:cs="Arial"/>
          <w:color w:val="111111"/>
          <w:sz w:val="23"/>
          <w:szCs w:val="23"/>
        </w:rPr>
      </w:pPr>
      <w:r>
        <w:rPr>
          <w:rFonts w:ascii="Cambria" w:hAnsi="Cambria" w:cs="Arial"/>
          <w:color w:val="111111"/>
          <w:sz w:val="28"/>
          <w:szCs w:val="28"/>
        </w:rPr>
        <w:t>Краткое руководство </w:t>
      </w:r>
      <w:hyperlink r:id="rId7" w:tgtFrame="_blank" w:history="1">
        <w:r>
          <w:rPr>
            <w:rStyle w:val="a4"/>
            <w:rFonts w:ascii="Cambria" w:hAnsi="Cambria" w:cs="Arial"/>
            <w:sz w:val="28"/>
            <w:szCs w:val="28"/>
          </w:rPr>
          <w:t>для родителей</w:t>
        </w:r>
      </w:hyperlink>
      <w:r>
        <w:rPr>
          <w:rFonts w:ascii="Cambria" w:hAnsi="Cambria" w:cs="Arial"/>
          <w:color w:val="111111"/>
          <w:sz w:val="28"/>
          <w:szCs w:val="28"/>
        </w:rPr>
        <w:t>, где простые слова имеют глубокий смысл ...</w:t>
      </w:r>
    </w:p>
    <w:p w14:paraId="161A2C00"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Больше говорите с ребенком обо всем - о любви, о жизни и смерти, о силе и слабости, о дружбе и предательстве.</w:t>
      </w:r>
    </w:p>
    <w:p w14:paraId="0516B2A0"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Отвечайте на детские вопросы, а не отмахивайтесь от них.</w:t>
      </w:r>
    </w:p>
    <w:p w14:paraId="52CF678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Всегда поступайте так, как вам хотелось бы, чтобы делал ваш ребенок. Даже если в этот момент малыш вас не видит.</w:t>
      </w:r>
    </w:p>
    <w:p w14:paraId="79C4C511"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Читайте вместе с ребенком книги, учите доброте и милосердии.</w:t>
      </w:r>
    </w:p>
    <w:p w14:paraId="0CC92181"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Научите ребенка заботиться о ком-либо и получать от этого радость.</w:t>
      </w:r>
    </w:p>
    <w:p w14:paraId="1B16FCF3"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Заведите домашнее животное и вместе с малышом заботьтесь нем постоянно.</w:t>
      </w:r>
    </w:p>
    <w:p w14:paraId="5BF2BAC3"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Пересмотрите свои отношения с родителями, научите ребенка уважительному отношению к ним.</w:t>
      </w:r>
    </w:p>
    <w:p w14:paraId="09F3A56F" w14:textId="77777777" w:rsidR="007014A4" w:rsidRDefault="007014A4">
      <w:pPr>
        <w:pStyle w:val="a3"/>
        <w:shd w:val="clear" w:color="auto" w:fill="FFFFFF"/>
        <w:spacing w:before="0" w:beforeAutospacing="0" w:after="150" w:afterAutospacing="0"/>
        <w:jc w:val="both"/>
        <w:divId w:val="339503603"/>
        <w:rPr>
          <w:rFonts w:ascii="Arial" w:hAnsi="Arial" w:cs="Arial"/>
          <w:color w:val="111111"/>
          <w:sz w:val="23"/>
          <w:szCs w:val="23"/>
        </w:rPr>
      </w:pPr>
      <w:r>
        <w:rPr>
          <w:rFonts w:ascii="Cambria" w:hAnsi="Cambria" w:cs="Arial"/>
          <w:color w:val="111111"/>
        </w:rPr>
        <w:t>- Ежедневно возникает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w:t>
      </w:r>
      <w:r>
        <w:rPr>
          <w:rFonts w:ascii="Cambria" w:hAnsi="Cambria" w:cs="Arial"/>
          <w:color w:val="111111"/>
          <w:sz w:val="32"/>
          <w:szCs w:val="32"/>
        </w:rPr>
        <w:t> </w:t>
      </w:r>
    </w:p>
    <w:p w14:paraId="631E3796" w14:textId="77777777" w:rsidR="007014A4" w:rsidRDefault="007014A4"/>
    <w:sectPr w:rsidR="00701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A4"/>
    <w:rsid w:val="0070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B6C8E19"/>
  <w15:chartTrackingRefBased/>
  <w15:docId w15:val="{9F7E1E86-DC02-BC45-AEA4-7A4B0DBE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1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4A4"/>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7014A4"/>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7014A4"/>
    <w:rPr>
      <w:color w:val="0000FF"/>
      <w:u w:val="single"/>
    </w:rPr>
  </w:style>
  <w:style w:type="character" w:styleId="a5">
    <w:name w:val="Strong"/>
    <w:basedOn w:val="a0"/>
    <w:uiPriority w:val="22"/>
    <w:qFormat/>
    <w:rsid w:val="00701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503603">
      <w:marLeft w:val="0"/>
      <w:marRight w:val="0"/>
      <w:marTop w:val="0"/>
      <w:marBottom w:val="0"/>
      <w:divBdr>
        <w:top w:val="none" w:sz="0" w:space="0" w:color="auto"/>
        <w:left w:val="none" w:sz="0" w:space="0" w:color="auto"/>
        <w:bottom w:val="none" w:sz="0" w:space="0" w:color="auto"/>
        <w:right w:val="none" w:sz="0" w:space="0" w:color="auto"/>
      </w:divBdr>
    </w:div>
    <w:div w:id="1419712320">
      <w:marLeft w:val="0"/>
      <w:marRight w:val="0"/>
      <w:marTop w:val="0"/>
      <w:marBottom w:val="4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psichologvsadu.ru/rabota-psichologa-s-roditelyami"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psichologvsadu.ru/" TargetMode="External" /><Relationship Id="rId5" Type="http://schemas.openxmlformats.org/officeDocument/2006/relationships/hyperlink" Target="https://psichologvsadu.ru/rabota-psichologa-s-roditelyami/roditelskie-sobraniya" TargetMode="External"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Шулбаева</dc:creator>
  <cp:keywords/>
  <dc:description/>
  <cp:lastModifiedBy>Юлия Шулбаева</cp:lastModifiedBy>
  <cp:revision>2</cp:revision>
  <dcterms:created xsi:type="dcterms:W3CDTF">2020-04-15T06:33:00Z</dcterms:created>
  <dcterms:modified xsi:type="dcterms:W3CDTF">2020-04-15T06:33:00Z</dcterms:modified>
</cp:coreProperties>
</file>